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Arial" w:hAnsi="Arial"/>
          <w:color w:val="000000"/>
        </w:rPr>
      </w:pPr>
      <w:r>
        <w:rPr>
          <w:rFonts w:ascii="Arial" w:hAnsi="Arial"/>
          <w:b/>
          <w:color w:val="000000"/>
          <w:sz w:val="24"/>
        </w:rPr>
        <w:t xml:space="preserve">РЕГЛАМЕНТ</w:t>
      </w:r>
      <w:r/>
    </w:p>
    <w:p>
      <w:pPr>
        <w:jc w:val="center"/>
        <w:spacing w:after="0" w:line="24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  <w:sz w:val="24"/>
        </w:rPr>
        <w:t xml:space="preserve">о проведении серии велогонок</w:t>
      </w:r>
      <w:r/>
    </w:p>
    <w:p>
      <w:pPr>
        <w:jc w:val="center"/>
        <w:spacing w:after="0" w:line="240" w:lineRule="auto"/>
        <w:rPr>
          <w:rFonts w:ascii="Arial" w:hAnsi="Arial"/>
          <w:color w:val="000000"/>
          <w:sz w:val="48"/>
        </w:rPr>
      </w:pPr>
      <w:r>
        <w:rPr>
          <w:rFonts w:ascii="Arial" w:hAnsi="Arial"/>
          <w:b/>
          <w:color w:val="000000"/>
          <w:sz w:val="48"/>
        </w:rPr>
        <w:t xml:space="preserve">K</w:t>
      </w:r>
      <w:r>
        <w:rPr>
          <w:rFonts w:ascii="Arial" w:hAnsi="Arial"/>
          <w:b/>
          <w:color w:val="000000"/>
          <w:sz w:val="48"/>
        </w:rPr>
        <w:t xml:space="preserve">ö</w:t>
      </w:r>
      <w:r>
        <w:rPr>
          <w:rFonts w:ascii="Arial" w:hAnsi="Arial"/>
          <w:b/>
          <w:color w:val="000000"/>
          <w:sz w:val="48"/>
        </w:rPr>
        <w:t xml:space="preserve">nig</w:t>
      </w:r>
      <w:r>
        <w:rPr>
          <w:rFonts w:ascii="Arial" w:hAnsi="Arial"/>
          <w:b/>
          <w:color w:val="000000"/>
          <w:sz w:val="48"/>
        </w:rPr>
        <w:t xml:space="preserve"> </w:t>
      </w:r>
      <w:r>
        <w:rPr>
          <w:rFonts w:ascii="Arial" w:hAnsi="Arial"/>
          <w:b/>
          <w:color w:val="000000"/>
          <w:sz w:val="48"/>
        </w:rPr>
        <w:t xml:space="preserve">MTB</w:t>
      </w:r>
      <w:r>
        <w:rPr>
          <w:rFonts w:ascii="Arial" w:hAnsi="Arial"/>
          <w:b/>
          <w:color w:val="000000"/>
          <w:sz w:val="48"/>
        </w:rPr>
        <w:t xml:space="preserve"> </w:t>
      </w:r>
      <w:r>
        <w:rPr>
          <w:rFonts w:ascii="Arial" w:hAnsi="Arial"/>
          <w:b/>
          <w:color w:val="000000"/>
          <w:sz w:val="48"/>
        </w:rPr>
        <w:t xml:space="preserve">Tour</w:t>
      </w:r>
      <w:r>
        <w:rPr>
          <w:rFonts w:ascii="Arial" w:hAnsi="Arial"/>
          <w:b/>
          <w:color w:val="000000"/>
          <w:sz w:val="48"/>
        </w:rPr>
        <w:t xml:space="preserve"> 2023</w:t>
      </w:r>
      <w:r/>
    </w:p>
    <w:p>
      <w:pPr>
        <w:jc w:val="center"/>
        <w:spacing w:after="0" w:line="240" w:lineRule="auto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Калининградская область</w:t>
      </w:r>
      <w:r/>
    </w:p>
    <w:p>
      <w:pPr>
        <w:jc w:val="center"/>
        <w:spacing w:after="0" w:line="240" w:lineRule="auto"/>
        <w:rPr>
          <w:rFonts w:ascii="Arial" w:hAnsi="Arial"/>
        </w:rPr>
      </w:pPr>
      <w:r>
        <w:rPr>
          <w:rFonts w:ascii="Arial" w:hAnsi="Arial"/>
          <w:sz w:val="24"/>
        </w:rPr>
        <w:t xml:space="preserve"> </w:t>
      </w:r>
      <w:r/>
    </w:p>
    <w:p>
      <w:pPr>
        <w:pStyle w:val="648"/>
        <w:numPr>
          <w:ilvl w:val="0"/>
          <w:numId w:val="1"/>
        </w:numPr>
        <w:jc w:val="center"/>
        <w:spacing w:after="0" w:line="240" w:lineRule="auto"/>
        <w:rPr>
          <w:rFonts w:ascii="Arial" w:hAnsi="Arial"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 xml:space="preserve">ЦЕЛИ И ЗАДАЧИ</w:t>
      </w:r>
      <w:r>
        <w:rPr>
          <w:rFonts w:ascii="Arial" w:hAnsi="Arial"/>
          <w:color w:val="000000"/>
          <w:sz w:val="24"/>
        </w:rPr>
        <w:t xml:space="preserve"> </w:t>
      </w:r>
      <w:r/>
    </w:p>
    <w:p>
      <w:pPr>
        <w:pStyle w:val="648"/>
        <w:spacing w:after="0" w:line="24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  <w:r/>
    </w:p>
    <w:p>
      <w:pPr>
        <w:pStyle w:val="648"/>
        <w:numPr>
          <w:ilvl w:val="1"/>
          <w:numId w:val="2"/>
        </w:numPr>
        <w:jc w:val="both"/>
        <w:spacing w:after="0" w:line="240" w:lineRule="auto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Соревнование проводится с целью популяризации здорового образа жизни, физкультуры и спорта, развития велосипедного движения и привлечения к регулярным</w:t>
      </w:r>
      <w:r>
        <w:rPr>
          <w:rFonts w:ascii="Arial" w:hAnsi="Arial"/>
          <w:color w:val="000000"/>
          <w:sz w:val="24"/>
        </w:rPr>
        <w:t xml:space="preserve"> занятиям велосипедным спортом </w:t>
      </w:r>
      <w:r>
        <w:rPr>
          <w:rFonts w:ascii="Arial" w:hAnsi="Arial"/>
          <w:color w:val="000000"/>
          <w:sz w:val="24"/>
        </w:rPr>
        <w:t xml:space="preserve">людей всех возрастных категорий, а также формирование имиджа России как одной из крупнейших стран по проведению спортивных мероприятий мирового уровня.</w:t>
      </w:r>
      <w:r/>
    </w:p>
    <w:p>
      <w:pPr>
        <w:pStyle w:val="648"/>
        <w:jc w:val="both"/>
        <w:spacing w:after="0" w:line="24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  <w:r/>
    </w:p>
    <w:p>
      <w:pPr>
        <w:jc w:val="center"/>
        <w:spacing w:after="0" w:line="240" w:lineRule="auto"/>
        <w:rPr>
          <w:rFonts w:ascii="Arial" w:hAnsi="Arial"/>
          <w:b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 xml:space="preserve">2. Организаторы мероприятия</w:t>
      </w:r>
      <w:r/>
    </w:p>
    <w:p>
      <w:pPr>
        <w:jc w:val="center"/>
        <w:spacing w:after="0" w:line="24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  <w:r/>
    </w:p>
    <w:p>
      <w:pPr>
        <w:jc w:val="both"/>
        <w:spacing w:after="0" w:line="240" w:lineRule="auto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2.1. </w:t>
      </w:r>
      <w:r>
        <w:rPr>
          <w:rFonts w:ascii="Arial" w:hAnsi="Arial"/>
          <w:color w:val="000000"/>
          <w:sz w:val="24"/>
        </w:rPr>
        <w:t xml:space="preserve">Спортивный клуб «</w:t>
      </w:r>
      <w:r>
        <w:rPr>
          <w:rFonts w:ascii="Arial" w:hAnsi="Arial"/>
          <w:color w:val="000000"/>
          <w:sz w:val="24"/>
        </w:rPr>
        <w:t xml:space="preserve">Baltic</w:t>
      </w:r>
      <w:r>
        <w:rPr>
          <w:rFonts w:ascii="Arial" w:hAnsi="Arial"/>
          <w:color w:val="000000"/>
          <w:sz w:val="24"/>
        </w:rPr>
        <w:t xml:space="preserve">-</w:t>
      </w:r>
      <w:r>
        <w:rPr>
          <w:rFonts w:ascii="Arial" w:hAnsi="Arial"/>
          <w:color w:val="000000"/>
          <w:sz w:val="24"/>
        </w:rPr>
        <w:t xml:space="preserve">О»</w:t>
      </w:r>
      <w:r/>
    </w:p>
    <w:p>
      <w:pPr>
        <w:jc w:val="both"/>
        <w:spacing w:after="0" w:line="24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  <w:r/>
    </w:p>
    <w:p>
      <w:pPr>
        <w:jc w:val="center"/>
        <w:spacing w:after="0" w:line="240" w:lineRule="auto"/>
        <w:rPr>
          <w:rFonts w:ascii="Arial" w:hAnsi="Arial"/>
          <w:color w:val="000000"/>
        </w:rPr>
      </w:pPr>
      <w:r>
        <w:rPr>
          <w:rFonts w:ascii="Arial" w:hAnsi="Arial"/>
          <w:b/>
          <w:color w:val="000000"/>
          <w:sz w:val="24"/>
        </w:rPr>
        <w:t xml:space="preserve">3. МЕСТО И ВРЕМЯ ПРОВЕДЕНИЯ СОРЕВНОВАНИЙ</w:t>
      </w:r>
      <w:r/>
    </w:p>
    <w:p>
      <w:pPr>
        <w:jc w:val="center"/>
        <w:spacing w:after="0" w:line="240" w:lineRule="auto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3.1. </w:t>
      </w:r>
      <w:r>
        <w:rPr>
          <w:rFonts w:ascii="Arial" w:hAnsi="Arial"/>
          <w:b/>
          <w:color w:val="000000"/>
          <w:sz w:val="24"/>
        </w:rPr>
        <w:t xml:space="preserve">Место</w:t>
      </w:r>
      <w:r>
        <w:rPr>
          <w:rFonts w:ascii="Arial" w:hAnsi="Arial"/>
          <w:b/>
          <w:color w:val="000000"/>
          <w:sz w:val="24"/>
        </w:rPr>
        <w:t xml:space="preserve"> </w:t>
      </w:r>
      <w:r>
        <w:rPr>
          <w:rFonts w:ascii="Arial" w:hAnsi="Arial"/>
          <w:b/>
          <w:color w:val="000000"/>
          <w:sz w:val="24"/>
        </w:rPr>
        <w:t xml:space="preserve">проведения:</w:t>
      </w:r>
      <w:r>
        <w:rPr>
          <w:rFonts w:ascii="Arial" w:hAnsi="Arial"/>
          <w:color w:val="000000"/>
          <w:sz w:val="24"/>
        </w:rPr>
        <w:t xml:space="preserve"> </w:t>
      </w:r>
      <w:r/>
    </w:p>
    <w:p>
      <w:pPr>
        <w:jc w:val="center"/>
        <w:spacing w:after="0" w:line="240" w:lineRule="auto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</w:r>
      <w:r/>
    </w:p>
    <w:p>
      <w:pPr>
        <w:spacing w:after="0" w:line="240" w:lineRule="auto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1 этап – п. Логвино (запад)</w:t>
      </w:r>
      <w:r>
        <w:rPr>
          <w:rFonts w:ascii="Arial" w:hAnsi="Arial"/>
          <w:color w:val="000000"/>
          <w:sz w:val="24"/>
        </w:rPr>
        <w:t xml:space="preserve"> –</w:t>
      </w:r>
      <w:r>
        <w:rPr>
          <w:rFonts w:ascii="Arial" w:hAnsi="Arial"/>
          <w:color w:val="000000"/>
          <w:sz w:val="24"/>
        </w:rPr>
        <w:t xml:space="preserve"> 04</w:t>
      </w:r>
      <w:r>
        <w:rPr>
          <w:rFonts w:ascii="Arial" w:hAnsi="Arial"/>
          <w:color w:val="000000"/>
          <w:sz w:val="24"/>
        </w:rPr>
        <w:t xml:space="preserve">.06.2023 (XCM)</w:t>
      </w:r>
      <w:r>
        <w:rPr>
          <w:rFonts w:ascii="Arial" w:hAnsi="Arial"/>
          <w:color w:val="000000"/>
          <w:sz w:val="24"/>
        </w:rPr>
        <w:t xml:space="preserve"> (Марафон)</w:t>
      </w:r>
      <w:r/>
    </w:p>
    <w:p>
      <w:pPr>
        <w:jc w:val="both"/>
        <w:spacing w:after="0" w:line="240" w:lineRule="auto"/>
        <w:rPr>
          <w:rFonts w:ascii="Arial" w:hAnsi="Arial"/>
          <w:b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2 этап – п. Салем (озеро Скрытое)</w:t>
      </w:r>
      <w:r>
        <w:rPr>
          <w:rFonts w:ascii="Arial" w:hAnsi="Arial"/>
          <w:color w:val="000000"/>
          <w:sz w:val="24"/>
        </w:rPr>
        <w:t xml:space="preserve"> - 25.06.2023 (ХСО) (Олимпийская дистанция)</w:t>
      </w:r>
      <w:r/>
    </w:p>
    <w:p>
      <w:pPr>
        <w:jc w:val="both"/>
        <w:spacing w:after="0" w:line="240" w:lineRule="auto"/>
        <w:rPr>
          <w:rFonts w:ascii="Arial" w:hAnsi="Arial"/>
          <w:b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3 этап – п. Переславское</w:t>
      </w:r>
      <w:r>
        <w:rPr>
          <w:rFonts w:ascii="Arial" w:hAnsi="Arial"/>
          <w:color w:val="000000"/>
          <w:sz w:val="24"/>
        </w:rPr>
        <w:t xml:space="preserve"> - 16.07.2023  (XCC) (Раздельный старт)</w:t>
      </w:r>
      <w:r/>
    </w:p>
    <w:p>
      <w:pPr>
        <w:spacing w:after="0" w:line="24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  <w:r/>
    </w:p>
    <w:p>
      <w:pPr>
        <w:pStyle w:val="648"/>
        <w:numPr>
          <w:ilvl w:val="0"/>
          <w:numId w:val="3"/>
        </w:numPr>
        <w:jc w:val="center"/>
        <w:spacing w:after="0" w:line="240" w:lineRule="auto"/>
        <w:rPr>
          <w:rFonts w:ascii="Arial" w:hAnsi="Arial"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 xml:space="preserve">УЧАСТНИКИ СОРЕВНОВАНИЙ</w:t>
      </w:r>
      <w:r>
        <w:rPr>
          <w:rFonts w:ascii="Arial" w:hAnsi="Arial"/>
          <w:color w:val="000000"/>
          <w:sz w:val="24"/>
        </w:rPr>
        <w:t xml:space="preserve"> </w:t>
      </w:r>
      <w:r/>
    </w:p>
    <w:p>
      <w:pPr>
        <w:pStyle w:val="648"/>
        <w:spacing w:after="0" w:line="240" w:lineRule="auto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</w:r>
      <w:r/>
    </w:p>
    <w:p>
      <w:pPr>
        <w:jc w:val="both"/>
        <w:spacing w:after="0" w:line="240" w:lineRule="auto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  <w:sz w:val="24"/>
        </w:rPr>
        <w:t xml:space="preserve">Группы:</w:t>
      </w:r>
      <w:r/>
    </w:p>
    <w:p>
      <w:pPr>
        <w:jc w:val="both"/>
        <w:spacing w:after="0" w:line="24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  <w:sz w:val="24"/>
        </w:rPr>
        <w:t xml:space="preserve">МЖ- Профи</w:t>
      </w:r>
      <w:r/>
    </w:p>
    <w:p>
      <w:pPr>
        <w:jc w:val="both"/>
        <w:spacing w:after="0" w:line="24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  <w:sz w:val="24"/>
        </w:rPr>
        <w:t xml:space="preserve">МЖ – Любители</w:t>
      </w:r>
      <w:r/>
    </w:p>
    <w:p>
      <w:pPr>
        <w:jc w:val="both"/>
        <w:spacing w:after="0" w:line="24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  <w:sz w:val="24"/>
        </w:rPr>
        <w:t xml:space="preserve">МЖ – Новички</w:t>
      </w:r>
      <w:r/>
    </w:p>
    <w:p>
      <w:pPr>
        <w:jc w:val="both"/>
        <w:spacing w:after="0" w:line="24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  <w:sz w:val="24"/>
        </w:rPr>
        <w:t xml:space="preserve">МЖ Дети до 7 лет</w:t>
      </w:r>
      <w:r/>
    </w:p>
    <w:p>
      <w:pPr>
        <w:jc w:val="both"/>
        <w:spacing w:after="0" w:line="24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  <w:sz w:val="24"/>
        </w:rPr>
        <w:t xml:space="preserve">МЖ Дети до 9 лет</w:t>
      </w:r>
      <w:r/>
    </w:p>
    <w:p>
      <w:pPr>
        <w:jc w:val="both"/>
        <w:spacing w:after="0" w:line="24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  <w:sz w:val="24"/>
        </w:rPr>
        <w:t xml:space="preserve">МЖ Дети до 11 лет</w:t>
      </w:r>
      <w:r/>
    </w:p>
    <w:p>
      <w:pPr>
        <w:jc w:val="both"/>
        <w:spacing w:after="0" w:line="24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  <w:sz w:val="24"/>
        </w:rPr>
        <w:t xml:space="preserve">МЖ дети до 14 лет</w:t>
      </w:r>
      <w:r/>
    </w:p>
    <w:p>
      <w:pPr>
        <w:jc w:val="both"/>
        <w:spacing w:after="0" w:line="24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М – Скутер от  14 лет</w:t>
      </w:r>
      <w:r/>
    </w:p>
    <w:p>
      <w:pPr>
        <w:jc w:val="both"/>
        <w:spacing w:after="0" w:line="24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Ж – Скутер от 14 лет</w:t>
      </w:r>
      <w:r/>
    </w:p>
    <w:p>
      <w:pPr>
        <w:jc w:val="both"/>
        <w:spacing w:after="0" w:line="24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  <w:sz w:val="24"/>
        </w:rPr>
        <w:t xml:space="preserve">4.1. К участию в соревнованиях допускаются </w:t>
      </w:r>
      <w:r>
        <w:rPr>
          <w:rFonts w:ascii="Arial" w:hAnsi="Arial"/>
          <w:color w:val="000000"/>
          <w:sz w:val="24"/>
        </w:rPr>
        <w:t xml:space="preserve">все желающие.</w:t>
      </w:r>
      <w:r/>
    </w:p>
    <w:p>
      <w:pPr>
        <w:jc w:val="both"/>
        <w:spacing w:after="0" w:line="24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  <w:sz w:val="24"/>
        </w:rPr>
        <w:t xml:space="preserve">4.2</w:t>
      </w:r>
      <w:r>
        <w:rPr>
          <w:rFonts w:ascii="Arial" w:hAnsi="Arial"/>
          <w:color w:val="000000"/>
          <w:sz w:val="24"/>
        </w:rPr>
        <w:t xml:space="preserve">. Стартовый взнос за участие в гонке составляет:</w:t>
      </w:r>
      <w:r/>
    </w:p>
    <w:p>
      <w:pPr>
        <w:jc w:val="both"/>
        <w:spacing w:after="0" w:line="240" w:lineRule="auto"/>
        <w:rPr>
          <w:rFonts w:ascii="Arial" w:hAnsi="Arial"/>
          <w:color w:val="000000"/>
        </w:rPr>
      </w:pPr>
      <w:r>
        <w:rPr>
          <w:rFonts w:ascii="Arial" w:hAnsi="Arial"/>
          <w:b/>
          <w:color w:val="000000"/>
          <w:sz w:val="24"/>
        </w:rPr>
        <w:t xml:space="preserve">800 руб. – МЖ Профи </w:t>
      </w:r>
      <w:r>
        <w:rPr>
          <w:rFonts w:ascii="Arial" w:hAnsi="Arial"/>
          <w:b/>
          <w:color w:val="000000"/>
          <w:sz w:val="24"/>
        </w:rPr>
        <w:t xml:space="preserve">/</w:t>
      </w:r>
      <w:r>
        <w:rPr>
          <w:rFonts w:ascii="Arial" w:hAnsi="Arial"/>
          <w:b/>
          <w:color w:val="000000"/>
          <w:sz w:val="24"/>
        </w:rPr>
        <w:t xml:space="preserve"> 7</w:t>
      </w:r>
      <w:r>
        <w:rPr>
          <w:rFonts w:ascii="Arial" w:hAnsi="Arial"/>
          <w:b/>
          <w:color w:val="000000"/>
          <w:sz w:val="24"/>
        </w:rPr>
        <w:t xml:space="preserve">00 руб. МЖ  Любители / МЖ Дети и Новички</w:t>
      </w:r>
      <w:r>
        <w:rPr>
          <w:rFonts w:ascii="Arial" w:hAnsi="Arial"/>
          <w:b/>
          <w:color w:val="000000"/>
          <w:sz w:val="24"/>
        </w:rPr>
        <w:t xml:space="preserve"> – 500 руб, МЖ Скутер 700</w:t>
      </w:r>
      <w:r>
        <w:rPr>
          <w:rFonts w:ascii="Arial" w:hAnsi="Arial"/>
          <w:color w:val="000000"/>
          <w:sz w:val="24"/>
        </w:rPr>
        <w:t xml:space="preserve"> – стоимость участия до закрытия онлайн заявки при оплате в системе orgeo (онлайн - оплата)</w:t>
      </w:r>
      <w:r/>
    </w:p>
    <w:p>
      <w:pPr>
        <w:jc w:val="both"/>
        <w:spacing w:after="0" w:line="240" w:lineRule="auto"/>
        <w:rPr>
          <w:rFonts w:ascii="Arial" w:hAnsi="Arial"/>
          <w:color w:val="000000"/>
        </w:rPr>
      </w:pPr>
      <w:r>
        <w:rPr>
          <w:rFonts w:ascii="Arial" w:hAnsi="Arial"/>
          <w:b/>
          <w:color w:val="000000"/>
          <w:sz w:val="24"/>
        </w:rPr>
        <w:t xml:space="preserve">1000 руб. – МЖ Профи </w:t>
      </w:r>
      <w:r>
        <w:rPr>
          <w:rFonts w:ascii="Arial" w:hAnsi="Arial"/>
          <w:b/>
          <w:color w:val="000000"/>
          <w:sz w:val="24"/>
        </w:rPr>
        <w:t xml:space="preserve">/</w:t>
      </w:r>
      <w:r>
        <w:rPr>
          <w:rFonts w:ascii="Arial" w:hAnsi="Arial"/>
          <w:b/>
          <w:color w:val="000000"/>
          <w:sz w:val="24"/>
        </w:rPr>
        <w:t xml:space="preserve"> 900 </w:t>
      </w:r>
      <w:r>
        <w:rPr>
          <w:rFonts w:ascii="Arial" w:hAnsi="Arial"/>
          <w:b/>
          <w:color w:val="000000"/>
          <w:sz w:val="24"/>
        </w:rPr>
        <w:t xml:space="preserve">руб. МЖ  Любители / МЖ Дети и Новички</w:t>
      </w:r>
      <w:r>
        <w:rPr>
          <w:rFonts w:ascii="Arial" w:hAnsi="Arial"/>
          <w:b/>
          <w:color w:val="000000"/>
          <w:sz w:val="24"/>
        </w:rPr>
        <w:t xml:space="preserve"> – 700 руб, МЖ Скутер 900</w:t>
      </w:r>
      <w:r>
        <w:rPr>
          <w:rFonts w:ascii="Arial" w:hAnsi="Arial"/>
          <w:b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 xml:space="preserve">– стоимость участия при онлайн регистрации и оплате на месте старта ( без онлайн оплаты)</w:t>
      </w:r>
      <w:r/>
    </w:p>
    <w:p>
      <w:pPr>
        <w:jc w:val="both"/>
        <w:spacing w:after="0" w:line="240" w:lineRule="auto"/>
        <w:rPr>
          <w:rFonts w:ascii="Arial" w:hAnsi="Arial"/>
          <w:color w:val="000000"/>
        </w:rPr>
      </w:pPr>
      <w:r>
        <w:rPr>
          <w:rFonts w:ascii="Arial" w:hAnsi="Arial"/>
          <w:b/>
          <w:color w:val="000000"/>
          <w:sz w:val="24"/>
        </w:rPr>
        <w:t xml:space="preserve">1200 руб. – МЖ Профи </w:t>
      </w:r>
      <w:r>
        <w:rPr>
          <w:rFonts w:ascii="Arial" w:hAnsi="Arial"/>
          <w:b/>
          <w:color w:val="000000"/>
          <w:sz w:val="24"/>
        </w:rPr>
        <w:t xml:space="preserve">/</w:t>
      </w:r>
      <w:r>
        <w:rPr>
          <w:rFonts w:ascii="Arial" w:hAnsi="Arial"/>
          <w:b/>
          <w:color w:val="000000"/>
          <w:sz w:val="24"/>
        </w:rPr>
        <w:t xml:space="preserve"> 110</w:t>
      </w:r>
      <w:r>
        <w:rPr>
          <w:rFonts w:ascii="Arial" w:hAnsi="Arial"/>
          <w:b/>
          <w:color w:val="000000"/>
          <w:sz w:val="24"/>
        </w:rPr>
        <w:t xml:space="preserve">0 руб. МЖ  Любители / МЖ Дети и Новички</w:t>
      </w:r>
      <w:r>
        <w:rPr>
          <w:rFonts w:ascii="Arial" w:hAnsi="Arial"/>
          <w:b/>
          <w:color w:val="000000"/>
          <w:sz w:val="24"/>
        </w:rPr>
        <w:t xml:space="preserve"> – 900 руб, МЖ Скутер 1100</w:t>
      </w:r>
      <w:r>
        <w:rPr>
          <w:rFonts w:ascii="Arial" w:hAnsi="Arial"/>
          <w:color w:val="000000"/>
          <w:sz w:val="24"/>
        </w:rPr>
        <w:t xml:space="preserve"> – Стоимость участия без онлайн регистрации, оплата на месте (при наличии свободных номеров)</w:t>
      </w:r>
      <w:r/>
    </w:p>
    <w:p>
      <w:pPr>
        <w:jc w:val="both"/>
        <w:spacing w:after="0" w:line="24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  <w:sz w:val="24"/>
        </w:rPr>
        <w:t xml:space="preserve">О наличии мест можно уточнить у представителей Организатора в социальных сетях, по телефону, указанному </w:t>
      </w:r>
      <w:r>
        <w:rPr>
          <w:rFonts w:ascii="Arial" w:hAnsi="Arial"/>
          <w:color w:val="000000"/>
          <w:sz w:val="24"/>
        </w:rPr>
        <w:t xml:space="preserve">в информационном бюллетене.</w:t>
      </w:r>
      <w:r/>
    </w:p>
    <w:p>
      <w:pPr>
        <w:jc w:val="both"/>
        <w:spacing w:after="0" w:line="24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  <w:sz w:val="24"/>
        </w:rPr>
        <w:t xml:space="preserve">4.3</w:t>
      </w:r>
      <w:r>
        <w:rPr>
          <w:rFonts w:ascii="Arial" w:hAnsi="Arial"/>
          <w:color w:val="000000"/>
          <w:sz w:val="24"/>
        </w:rPr>
        <w:t xml:space="preserve">. Допуск спортсменов к соревнованиям осуществляется комиссией Организатора, на которой могут потребоваться следующие документы (необходимость предоставления документов объявляется на странице гонки или форме регистрации):</w:t>
      </w:r>
      <w:r/>
    </w:p>
    <w:p>
      <w:pPr>
        <w:jc w:val="both"/>
        <w:spacing w:after="0" w:line="240" w:lineRule="auto"/>
        <w:rPr>
          <w:rFonts w:ascii="Arial" w:hAnsi="Arial"/>
          <w:b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 xml:space="preserve">- </w:t>
      </w:r>
      <w:r>
        <w:rPr>
          <w:rFonts w:ascii="Arial" w:hAnsi="Arial"/>
          <w:color w:val="000000"/>
          <w:sz w:val="24"/>
        </w:rPr>
        <w:t xml:space="preserve">Спортивная страхо</w:t>
      </w:r>
      <w:r>
        <w:rPr>
          <w:rFonts w:ascii="Arial" w:hAnsi="Arial"/>
          <w:color w:val="000000"/>
          <w:sz w:val="24"/>
        </w:rPr>
        <w:t xml:space="preserve">вка</w:t>
      </w:r>
      <w:r/>
    </w:p>
    <w:p>
      <w:pPr>
        <w:jc w:val="both"/>
        <w:spacing w:after="0" w:line="24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  <w:sz w:val="24"/>
        </w:rPr>
        <w:t xml:space="preserve">- </w:t>
      </w:r>
      <w:r>
        <w:rPr>
          <w:rFonts w:ascii="Arial" w:hAnsi="Arial"/>
          <w:color w:val="000000"/>
          <w:sz w:val="24"/>
        </w:rPr>
        <w:t xml:space="preserve">Участие детей до 18 лет при</w:t>
      </w:r>
      <w:r>
        <w:rPr>
          <w:rFonts w:ascii="Arial" w:hAnsi="Arial"/>
          <w:color w:val="000000"/>
          <w:sz w:val="24"/>
        </w:rPr>
        <w:t xml:space="preserve"> предъявлении расписки</w:t>
      </w:r>
      <w:r>
        <w:rPr>
          <w:rFonts w:ascii="Arial" w:hAnsi="Arial"/>
          <w:color w:val="000000"/>
          <w:sz w:val="24"/>
        </w:rPr>
        <w:t xml:space="preserve"> от родителей</w:t>
      </w:r>
      <w:r>
        <w:rPr>
          <w:rFonts w:ascii="Arial" w:hAnsi="Arial"/>
          <w:color w:val="000000"/>
          <w:sz w:val="24"/>
        </w:rPr>
        <w:t xml:space="preserve">, тренера</w:t>
      </w:r>
      <w:r>
        <w:rPr>
          <w:rFonts w:ascii="Arial" w:hAnsi="Arial"/>
          <w:color w:val="000000"/>
          <w:sz w:val="24"/>
        </w:rPr>
        <w:t xml:space="preserve"> или п</w:t>
      </w:r>
      <w:r>
        <w:rPr>
          <w:rFonts w:ascii="Arial" w:hAnsi="Arial"/>
          <w:color w:val="000000"/>
          <w:sz w:val="24"/>
        </w:rPr>
        <w:t xml:space="preserve">ри условии присутствия родителей на старте</w:t>
      </w:r>
      <w:r>
        <w:rPr>
          <w:rFonts w:ascii="Arial" w:hAnsi="Arial"/>
          <w:color w:val="000000"/>
        </w:rPr>
        <w:t xml:space="preserve">.</w:t>
      </w:r>
      <w:r/>
    </w:p>
    <w:p>
      <w:pPr>
        <w:jc w:val="both"/>
        <w:spacing w:after="0" w:line="24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  <w:sz w:val="24"/>
        </w:rPr>
        <w:t xml:space="preserve">4.4</w:t>
      </w:r>
      <w:r>
        <w:rPr>
          <w:rFonts w:ascii="Arial" w:hAnsi="Arial"/>
          <w:color w:val="000000"/>
          <w:sz w:val="24"/>
        </w:rPr>
        <w:t xml:space="preserve">. Не предоставившие на регистрации любой из обязательных для предъявления документов (</w:t>
      </w:r>
      <w:r>
        <w:rPr>
          <w:rFonts w:ascii="Arial" w:hAnsi="Arial"/>
          <w:color w:val="000000"/>
          <w:sz w:val="24"/>
        </w:rPr>
        <w:t xml:space="preserve">страховка</w:t>
      </w:r>
      <w:r>
        <w:rPr>
          <w:rFonts w:ascii="Arial" w:hAnsi="Arial"/>
          <w:color w:val="000000"/>
          <w:sz w:val="24"/>
        </w:rPr>
        <w:t xml:space="preserve">, </w:t>
      </w:r>
      <w:r>
        <w:rPr>
          <w:rFonts w:ascii="Arial" w:hAnsi="Arial"/>
          <w:color w:val="000000"/>
          <w:sz w:val="24"/>
        </w:rPr>
        <w:t xml:space="preserve">расписка)</w:t>
      </w:r>
      <w:r>
        <w:rPr>
          <w:rFonts w:ascii="Arial" w:hAnsi="Arial"/>
          <w:color w:val="000000"/>
          <w:sz w:val="24"/>
        </w:rPr>
        <w:t xml:space="preserve"> может быть не допущен к гонке</w:t>
      </w:r>
      <w:r>
        <w:rPr>
          <w:rFonts w:ascii="Arial" w:hAnsi="Arial"/>
          <w:color w:val="000000"/>
          <w:sz w:val="24"/>
        </w:rPr>
        <w:t xml:space="preserve">.</w:t>
      </w:r>
      <w:r/>
    </w:p>
    <w:p>
      <w:pPr>
        <w:jc w:val="both"/>
        <w:spacing w:after="0" w:line="24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  <w:sz w:val="24"/>
        </w:rPr>
        <w:t xml:space="preserve">4.5</w:t>
      </w:r>
      <w:r>
        <w:rPr>
          <w:rFonts w:ascii="Arial" w:hAnsi="Arial"/>
          <w:color w:val="000000"/>
          <w:sz w:val="24"/>
        </w:rPr>
        <w:t xml:space="preserve">. К старту допускаются спортсмены наисправных велосипедах MTB с двумя работающими тормозами, не имеющих дополнительных тяговых и вспомогательных двигателей: </w:t>
      </w:r>
      <w:r>
        <w:rPr>
          <w:rFonts w:ascii="Arial" w:hAnsi="Arial"/>
          <w:color w:val="000000"/>
          <w:sz w:val="24"/>
        </w:rPr>
        <w:t xml:space="preserve">циклокросс</w:t>
      </w:r>
      <w:r>
        <w:rPr>
          <w:rFonts w:ascii="Arial" w:hAnsi="Arial"/>
          <w:color w:val="000000"/>
          <w:sz w:val="24"/>
        </w:rPr>
        <w:t xml:space="preserve">, гибрид, КК-</w:t>
      </w:r>
      <w:r>
        <w:rPr>
          <w:rFonts w:ascii="Arial" w:hAnsi="Arial"/>
          <w:color w:val="000000"/>
          <w:sz w:val="24"/>
        </w:rPr>
        <w:t xml:space="preserve">хардтейл</w:t>
      </w:r>
      <w:r>
        <w:rPr>
          <w:rFonts w:ascii="Arial" w:hAnsi="Arial"/>
          <w:color w:val="000000"/>
          <w:sz w:val="24"/>
        </w:rPr>
        <w:t xml:space="preserve">, </w:t>
      </w:r>
      <w:r>
        <w:rPr>
          <w:rFonts w:ascii="Arial" w:hAnsi="Arial"/>
          <w:color w:val="000000"/>
          <w:sz w:val="24"/>
        </w:rPr>
        <w:t xml:space="preserve">двухподвес</w:t>
      </w:r>
      <w:r>
        <w:rPr>
          <w:rFonts w:ascii="Arial" w:hAnsi="Arial"/>
          <w:color w:val="000000"/>
          <w:sz w:val="24"/>
        </w:rPr>
        <w:t xml:space="preserve"> и </w:t>
      </w:r>
      <w:r>
        <w:rPr>
          <w:rFonts w:ascii="Arial" w:hAnsi="Arial"/>
          <w:color w:val="000000"/>
          <w:sz w:val="24"/>
        </w:rPr>
        <w:t xml:space="preserve">уницикл</w:t>
      </w:r>
      <w:r>
        <w:rPr>
          <w:rFonts w:ascii="Arial" w:hAnsi="Arial"/>
          <w:color w:val="000000"/>
          <w:sz w:val="24"/>
        </w:rPr>
        <w:t xml:space="preserve"> с любым диаметром колес. Наличие шлема обязательно! При отсутствии шлема спортсмен не допускается к старту.</w:t>
      </w:r>
      <w:r/>
    </w:p>
    <w:p>
      <w:pPr>
        <w:jc w:val="both"/>
        <w:spacing w:after="0" w:line="24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  <w:sz w:val="24"/>
        </w:rPr>
        <w:t xml:space="preserve">4.6</w:t>
      </w:r>
      <w:r>
        <w:rPr>
          <w:rFonts w:ascii="Arial" w:hAnsi="Arial"/>
          <w:color w:val="000000"/>
          <w:sz w:val="24"/>
        </w:rPr>
        <w:t xml:space="preserve">. Каждый участник гонки обязуется ответ</w:t>
      </w:r>
      <w:r>
        <w:rPr>
          <w:rFonts w:ascii="Arial" w:hAnsi="Arial"/>
          <w:color w:val="000000"/>
          <w:sz w:val="24"/>
        </w:rPr>
        <w:t xml:space="preserve">ственно подходить к готовности к</w:t>
      </w:r>
      <w:r>
        <w:rPr>
          <w:rFonts w:ascii="Arial" w:hAnsi="Arial"/>
          <w:color w:val="000000"/>
          <w:sz w:val="24"/>
        </w:rPr>
        <w:t xml:space="preserve"> гонке в физическом (быть в здравии и способности вынести предстоящие физические нагрузки без ущерба здоровью) и моральном представлении. Все риски и ответственность, связанные с участием в гонке, участник берет на себя при регистрации на гонку.</w:t>
      </w:r>
      <w:r/>
    </w:p>
    <w:p>
      <w:pPr>
        <w:jc w:val="both"/>
        <w:spacing w:after="0" w:line="24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  <w:sz w:val="24"/>
        </w:rPr>
        <w:t xml:space="preserve">4.7</w:t>
      </w:r>
      <w:r>
        <w:rPr>
          <w:rFonts w:ascii="Arial" w:hAnsi="Arial"/>
          <w:color w:val="000000"/>
          <w:sz w:val="24"/>
        </w:rPr>
        <w:t xml:space="preserve">. К старту в гонке допускаются зарегистрированные участники, оплатившие стартовый взнос и получившие стартовый пакет участника, который включает в себя: номер участника на велосипед и иные дополнения, подготовленные Организатором.</w:t>
      </w:r>
      <w:r/>
    </w:p>
    <w:p>
      <w:pPr>
        <w:jc w:val="both"/>
        <w:spacing w:after="0" w:line="24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  <w:sz w:val="24"/>
        </w:rPr>
        <w:t xml:space="preserve">4.8</w:t>
      </w:r>
      <w:r>
        <w:rPr>
          <w:rFonts w:ascii="Arial" w:hAnsi="Arial"/>
          <w:color w:val="000000"/>
          <w:sz w:val="24"/>
        </w:rPr>
        <w:t xml:space="preserve">. Стартовый взнос не возвращается учас</w:t>
      </w:r>
      <w:r>
        <w:rPr>
          <w:rFonts w:ascii="Arial" w:hAnsi="Arial"/>
          <w:color w:val="000000"/>
          <w:sz w:val="24"/>
        </w:rPr>
        <w:t xml:space="preserve">тнику, который был не допущен до старта</w:t>
      </w:r>
      <w:r>
        <w:rPr>
          <w:rFonts w:ascii="Arial" w:hAnsi="Arial"/>
          <w:color w:val="000000"/>
          <w:sz w:val="24"/>
        </w:rPr>
        <w:t xml:space="preserve"> ввиду нарушения настоящего Регламента или не явился на старт мероприятия.</w:t>
      </w:r>
      <w:r/>
    </w:p>
    <w:p>
      <w:pPr>
        <w:jc w:val="both"/>
        <w:spacing w:after="0" w:line="240" w:lineRule="auto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4.9</w:t>
      </w:r>
      <w:r>
        <w:rPr>
          <w:rFonts w:ascii="Arial" w:hAnsi="Arial"/>
          <w:color w:val="000000"/>
          <w:sz w:val="24"/>
        </w:rPr>
        <w:t xml:space="preserve">.  Стартовый взнос является благотворительным пожертвованием и идет на развитие велосипедного спорта и </w:t>
      </w:r>
      <w:r>
        <w:rPr>
          <w:rFonts w:ascii="Arial" w:hAnsi="Arial"/>
          <w:color w:val="000000"/>
          <w:sz w:val="24"/>
        </w:rPr>
        <w:t xml:space="preserve">велоинфраструктуры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 xml:space="preserve">Калининградской области, </w:t>
      </w:r>
      <w:r>
        <w:rPr>
          <w:rFonts w:ascii="Arial" w:hAnsi="Arial"/>
          <w:color w:val="000000"/>
          <w:sz w:val="24"/>
        </w:rPr>
        <w:t xml:space="preserve">а также спортивного клуба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 xml:space="preserve">Baltic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 xml:space="preserve">–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 xml:space="preserve">O</w:t>
      </w:r>
      <w:r>
        <w:rPr>
          <w:rFonts w:ascii="Arial" w:hAnsi="Arial"/>
          <w:color w:val="000000"/>
          <w:sz w:val="24"/>
        </w:rPr>
        <w:t xml:space="preserve">.</w:t>
      </w:r>
      <w:r/>
    </w:p>
    <w:p>
      <w:pPr>
        <w:jc w:val="both"/>
        <w:spacing w:after="0" w:line="24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  <w:r/>
    </w:p>
    <w:p>
      <w:pPr>
        <w:jc w:val="center"/>
        <w:spacing w:after="0" w:line="240" w:lineRule="auto"/>
        <w:rPr>
          <w:rFonts w:ascii="Arial" w:hAnsi="Arial"/>
          <w:b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 xml:space="preserve">5. ПРОГРАММА И УСЛОВИЯ ПРОВЕДЕНИЯ СОРЕВНОВАНИЙ</w:t>
      </w:r>
      <w:r/>
    </w:p>
    <w:p>
      <w:pPr>
        <w:jc w:val="center"/>
        <w:spacing w:after="0" w:line="24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  <w:r/>
    </w:p>
    <w:p>
      <w:pPr>
        <w:spacing w:after="0" w:line="24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  <w:r/>
    </w:p>
    <w:p>
      <w:pPr>
        <w:spacing w:after="0" w:line="24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  <w:sz w:val="24"/>
        </w:rPr>
        <w:t xml:space="preserve">5.</w:t>
      </w:r>
      <w:r>
        <w:rPr>
          <w:rFonts w:ascii="Arial" w:hAnsi="Arial"/>
          <w:color w:val="000000"/>
          <w:sz w:val="24"/>
        </w:rPr>
        <w:t xml:space="preserve">1</w:t>
      </w:r>
      <w:r>
        <w:rPr>
          <w:rFonts w:ascii="Arial" w:hAnsi="Arial"/>
          <w:color w:val="000000"/>
          <w:sz w:val="24"/>
        </w:rPr>
        <w:t xml:space="preserve">. Старт – раздельный для всех категорий или масс-старт по категориям (зависит от конфигурации гонки).</w:t>
      </w:r>
      <w:r/>
    </w:p>
    <w:p>
      <w:pPr>
        <w:jc w:val="both"/>
        <w:spacing w:after="0" w:line="24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  <w:sz w:val="24"/>
        </w:rPr>
        <w:t xml:space="preserve">5.</w:t>
      </w:r>
      <w:r>
        <w:rPr>
          <w:rFonts w:ascii="Arial" w:hAnsi="Arial"/>
          <w:color w:val="000000"/>
          <w:sz w:val="24"/>
        </w:rPr>
        <w:t xml:space="preserve">2</w:t>
      </w:r>
      <w:r>
        <w:rPr>
          <w:rFonts w:ascii="Arial" w:hAnsi="Arial"/>
          <w:color w:val="000000"/>
          <w:sz w:val="24"/>
        </w:rPr>
        <w:t xml:space="preserve">. Построение участников в стартовый блок осуществляется в зависимости от полученных стартовых номеров, согласно регистрации. Первыми становятся велосипедисты категории </w:t>
      </w:r>
      <w:r>
        <w:rPr>
          <w:rFonts w:ascii="Arial" w:hAnsi="Arial"/>
          <w:color w:val="000000"/>
          <w:sz w:val="24"/>
        </w:rPr>
        <w:t xml:space="preserve">М- Профи, далее Ж-Профи, далее Любители, Новички, Дети </w:t>
      </w:r>
      <w:r/>
    </w:p>
    <w:p>
      <w:pPr>
        <w:jc w:val="both"/>
        <w:spacing w:after="0" w:line="24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  <w:sz w:val="24"/>
        </w:rPr>
        <w:t xml:space="preserve">В случае масс-старта спортсмены располагаются в стартовой сетк</w:t>
      </w:r>
      <w:r>
        <w:rPr>
          <w:rFonts w:ascii="Arial" w:hAnsi="Arial"/>
          <w:color w:val="000000"/>
          <w:sz w:val="24"/>
        </w:rPr>
        <w:t xml:space="preserve">е согласно рейтингу</w:t>
      </w:r>
      <w:r>
        <w:rPr>
          <w:rFonts w:ascii="Arial" w:hAnsi="Arial"/>
          <w:color w:val="000000"/>
          <w:sz w:val="24"/>
        </w:rPr>
        <w:t xml:space="preserve"> среди своей категории.</w:t>
      </w:r>
      <w:r/>
    </w:p>
    <w:p>
      <w:pPr>
        <w:jc w:val="both"/>
        <w:spacing w:after="0" w:line="24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  <w:sz w:val="24"/>
        </w:rPr>
        <w:t xml:space="preserve">5.</w:t>
      </w:r>
      <w:r>
        <w:rPr>
          <w:rFonts w:ascii="Arial" w:hAnsi="Arial"/>
          <w:color w:val="000000"/>
          <w:sz w:val="24"/>
        </w:rPr>
        <w:t xml:space="preserve">3</w:t>
      </w:r>
      <w:r>
        <w:rPr>
          <w:rFonts w:ascii="Arial" w:hAnsi="Arial"/>
          <w:color w:val="000000"/>
          <w:sz w:val="24"/>
        </w:rPr>
        <w:t xml:space="preserve">. Соревнования являются личными и проводятся по категориям в соответствии с настоящим Регламентом.</w:t>
      </w:r>
      <w:r/>
    </w:p>
    <w:p>
      <w:pPr>
        <w:jc w:val="both"/>
        <w:spacing w:after="0" w:line="240" w:lineRule="auto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5.</w:t>
      </w:r>
      <w:r>
        <w:rPr>
          <w:rFonts w:ascii="Arial" w:hAnsi="Arial"/>
          <w:color w:val="000000"/>
          <w:sz w:val="24"/>
        </w:rPr>
        <w:t xml:space="preserve">4</w:t>
      </w:r>
      <w:r>
        <w:rPr>
          <w:rFonts w:ascii="Arial" w:hAnsi="Arial"/>
          <w:color w:val="000000"/>
          <w:sz w:val="24"/>
        </w:rPr>
        <w:t xml:space="preserve">. Выдача питания спортсменам (если оно включено в соревновательный день) осуществляется только при наличии стартового номера.</w:t>
      </w:r>
      <w:r/>
    </w:p>
    <w:p>
      <w:pPr>
        <w:jc w:val="both"/>
        <w:spacing w:after="0" w:line="24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  <w:r/>
    </w:p>
    <w:p>
      <w:pPr>
        <w:jc w:val="center"/>
        <w:spacing w:after="0" w:line="240" w:lineRule="auto"/>
        <w:rPr>
          <w:rFonts w:ascii="Arial" w:hAnsi="Arial"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 xml:space="preserve">6. ФИНАНСИРОВАНИЕ СОРЕВНОВАНИЙ</w:t>
      </w:r>
      <w:r>
        <w:rPr>
          <w:rFonts w:ascii="Arial" w:hAnsi="Arial"/>
          <w:color w:val="000000"/>
          <w:sz w:val="24"/>
        </w:rPr>
        <w:t xml:space="preserve"> </w:t>
      </w:r>
      <w:r/>
    </w:p>
    <w:p>
      <w:pPr>
        <w:jc w:val="center"/>
        <w:spacing w:after="0" w:line="24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  <w:r/>
    </w:p>
    <w:p>
      <w:pPr>
        <w:jc w:val="both"/>
        <w:spacing w:after="0" w:line="24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  <w:sz w:val="24"/>
        </w:rPr>
        <w:t xml:space="preserve">6.1. Финансирование организации и проведения соревнования обеспечивается финансовыми средствами Организатора, спонсорами и иными источниками, не противоречащими законодательству РФ.</w:t>
      </w:r>
      <w:r/>
    </w:p>
    <w:p>
      <w:pPr>
        <w:jc w:val="both"/>
        <w:spacing w:after="0" w:line="240" w:lineRule="auto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6.2. Все расходы по командированию спортсменов (проезд, проживание, питание) осуществляют командирующие их организации и\или сами спортсмены.</w:t>
      </w:r>
      <w:r/>
    </w:p>
    <w:p>
      <w:pPr>
        <w:jc w:val="both"/>
        <w:spacing w:after="0" w:line="24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  <w:r/>
    </w:p>
    <w:p>
      <w:pPr>
        <w:jc w:val="center"/>
        <w:spacing w:after="0" w:line="240" w:lineRule="auto"/>
        <w:rPr>
          <w:rFonts w:ascii="Arial" w:hAnsi="Arial"/>
          <w:color w:val="000000"/>
        </w:rPr>
      </w:pPr>
      <w:r>
        <w:rPr>
          <w:rFonts w:ascii="Arial" w:hAnsi="Arial"/>
          <w:b/>
          <w:color w:val="000000"/>
          <w:sz w:val="24"/>
        </w:rPr>
        <w:t xml:space="preserve">7. ОПРЕДЕЛЕНИЕ ПОБЕДИТЕЛЕЙ И НАГРАЖДЕНИЕ</w:t>
      </w:r>
      <w:r/>
    </w:p>
    <w:p>
      <w:pPr>
        <w:spacing w:after="0" w:line="24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  <w:sz w:val="24"/>
        </w:rPr>
        <w:t xml:space="preserve"> </w:t>
      </w:r>
      <w:r/>
    </w:p>
    <w:p>
      <w:pPr>
        <w:jc w:val="both"/>
        <w:spacing w:after="0" w:line="240" w:lineRule="auto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7.1. Победители и призеры, показавшие лучшие результаты личных соревнований в каждой категори</w:t>
      </w:r>
      <w:r>
        <w:rPr>
          <w:rFonts w:ascii="Arial" w:hAnsi="Arial"/>
          <w:color w:val="000000"/>
          <w:sz w:val="24"/>
        </w:rPr>
        <w:t xml:space="preserve">и</w:t>
      </w:r>
      <w:r>
        <w:rPr>
          <w:rFonts w:ascii="Arial" w:hAnsi="Arial"/>
          <w:color w:val="000000"/>
          <w:sz w:val="24"/>
        </w:rPr>
        <w:t xml:space="preserve"> определяются с помощью средств хронометража и главной судейской коллегии. </w:t>
      </w:r>
      <w:r/>
    </w:p>
    <w:p>
      <w:pPr>
        <w:jc w:val="both"/>
        <w:spacing w:after="0" w:line="240" w:lineRule="auto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7.2</w:t>
      </w:r>
      <w:r>
        <w:rPr>
          <w:rFonts w:ascii="Arial" w:hAnsi="Arial"/>
          <w:color w:val="000000"/>
          <w:sz w:val="24"/>
        </w:rPr>
        <w:t xml:space="preserve">. За каждый этап суммируется время в каждой дисциплине, </w:t>
      </w:r>
      <w:r>
        <w:rPr>
          <w:rFonts w:ascii="Arial" w:hAnsi="Arial"/>
          <w:color w:val="000000"/>
          <w:sz w:val="24"/>
        </w:rPr>
        <w:t xml:space="preserve">согласно финишному протоколу</w:t>
      </w:r>
      <w:r>
        <w:rPr>
          <w:rFonts w:ascii="Arial" w:hAnsi="Arial"/>
          <w:color w:val="000000"/>
          <w:sz w:val="24"/>
        </w:rPr>
        <w:t xml:space="preserve">. </w:t>
      </w:r>
      <w:r>
        <w:rPr>
          <w:rFonts w:ascii="Arial" w:hAnsi="Arial"/>
          <w:color w:val="000000"/>
          <w:sz w:val="24"/>
          <w:u w:val="single"/>
        </w:rPr>
        <w:t xml:space="preserve">По сумме </w:t>
      </w:r>
      <w:r>
        <w:rPr>
          <w:rFonts w:ascii="Arial" w:hAnsi="Arial"/>
          <w:color w:val="000000"/>
          <w:sz w:val="24"/>
          <w:u w:val="single"/>
        </w:rPr>
        <w:t xml:space="preserve">лучших 3-х</w:t>
      </w:r>
      <w:r>
        <w:rPr>
          <w:rFonts w:ascii="Arial" w:hAnsi="Arial"/>
          <w:color w:val="000000"/>
          <w:sz w:val="24"/>
          <w:u w:val="single"/>
        </w:rPr>
        <w:t xml:space="preserve"> этапов</w:t>
      </w:r>
      <w:r>
        <w:rPr>
          <w:rFonts w:ascii="Arial" w:hAnsi="Arial"/>
          <w:color w:val="000000"/>
          <w:sz w:val="24"/>
        </w:rPr>
        <w:t xml:space="preserve"> определяются победитель и призеры общего зачета</w:t>
      </w:r>
      <w:r>
        <w:rPr>
          <w:rFonts w:ascii="Arial" w:hAnsi="Arial"/>
          <w:color w:val="000000"/>
          <w:sz w:val="24"/>
        </w:rPr>
        <w:t xml:space="preserve">.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 xml:space="preserve">Н</w:t>
      </w:r>
      <w:r>
        <w:rPr>
          <w:rFonts w:ascii="Arial" w:hAnsi="Arial"/>
          <w:color w:val="000000"/>
          <w:sz w:val="24"/>
        </w:rPr>
        <w:t xml:space="preserve">аграждение состоится на последнем мероприятии.</w:t>
      </w:r>
      <w:r/>
    </w:p>
    <w:p>
      <w:pPr>
        <w:spacing w:after="0" w:line="240" w:lineRule="auto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- </w:t>
      </w:r>
      <w:r>
        <w:rPr>
          <w:rFonts w:ascii="Arial" w:hAnsi="Arial"/>
          <w:b/>
          <w:sz w:val="28"/>
        </w:rPr>
        <w:t xml:space="preserve">Награждение осуществляется денежными призами в группах МЖ-Профи (не менее 1/2 от </w:t>
      </w:r>
      <w:r>
        <w:rPr>
          <w:rFonts w:ascii="Arial" w:hAnsi="Arial"/>
          <w:b/>
          <w:sz w:val="28"/>
        </w:rPr>
        <w:t xml:space="preserve">суммы взносов собранных в группе МЖ Профи)</w:t>
      </w:r>
      <w:r>
        <w:rPr>
          <w:rFonts w:ascii="Arial" w:hAnsi="Arial"/>
          <w:b/>
          <w:sz w:val="28"/>
        </w:rPr>
        <w:br/>
      </w:r>
      <w:r>
        <w:rPr>
          <w:rFonts w:ascii="Arial" w:hAnsi="Arial"/>
          <w:b/>
          <w:sz w:val="28"/>
        </w:rPr>
        <w:t xml:space="preserve">- </w:t>
      </w:r>
      <w:r>
        <w:rPr>
          <w:rFonts w:ascii="Arial" w:hAnsi="Arial"/>
          <w:b/>
          <w:sz w:val="28"/>
        </w:rPr>
        <w:t xml:space="preserve">В </w:t>
      </w:r>
      <w:r>
        <w:rPr>
          <w:rFonts w:ascii="Arial" w:hAnsi="Arial"/>
          <w:b/>
          <w:sz w:val="28"/>
        </w:rPr>
        <w:t xml:space="preserve">группах МЖ Любители, Дети, Новички</w:t>
      </w:r>
      <w:r>
        <w:rPr>
          <w:rFonts w:ascii="Arial" w:hAnsi="Arial"/>
          <w:b/>
          <w:sz w:val="28"/>
        </w:rPr>
        <w:t xml:space="preserve"> – ценные призы, грамоты, медали.</w:t>
      </w:r>
      <w:r/>
    </w:p>
    <w:p>
      <w:pPr>
        <w:spacing w:after="0" w:line="240" w:lineRule="auto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Также, каждый участник проехавший все 3 этапа получает памятную медаль финишера.</w:t>
      </w:r>
      <w:r/>
    </w:p>
    <w:p>
      <w:pPr>
        <w:spacing w:after="0" w:line="240" w:lineRule="auto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В группах МЖ Скутер награждение производится после каждого этапа</w:t>
      </w:r>
      <w:r/>
    </w:p>
    <w:p>
      <w:pPr>
        <w:jc w:val="both"/>
        <w:spacing w:after="0" w:line="240" w:lineRule="auto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7.3</w:t>
      </w:r>
      <w:r>
        <w:rPr>
          <w:rFonts w:ascii="Arial" w:hAnsi="Arial"/>
          <w:color w:val="000000"/>
          <w:sz w:val="24"/>
        </w:rPr>
        <w:t xml:space="preserve">. Планируемое количество этапов - 3</w:t>
      </w:r>
      <w:r>
        <w:rPr>
          <w:rFonts w:ascii="Arial" w:hAnsi="Arial"/>
          <w:color w:val="000000"/>
          <w:sz w:val="24"/>
        </w:rPr>
        <w:t xml:space="preserve">. </w:t>
      </w:r>
      <w:r/>
    </w:p>
    <w:p>
      <w:pPr>
        <w:jc w:val="both"/>
        <w:spacing w:after="0" w:line="240" w:lineRule="auto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Организатор оставляет за собой право увеличить или уменьшить количество этапов.</w:t>
      </w:r>
      <w:r/>
    </w:p>
    <w:p>
      <w:pPr>
        <w:jc w:val="center"/>
        <w:spacing w:after="0" w:line="240" w:lineRule="auto"/>
        <w:rPr>
          <w:rFonts w:ascii="Arial" w:hAnsi="Arial"/>
          <w:color w:val="000000"/>
        </w:rPr>
      </w:pPr>
      <w:r>
        <w:rPr>
          <w:rFonts w:ascii="Arial" w:hAnsi="Arial"/>
          <w:color w:val="333333"/>
          <w:highlight w:val="white"/>
        </w:rPr>
        <w:br/>
      </w:r>
      <w:r>
        <w:rPr>
          <w:rFonts w:ascii="Arial" w:hAnsi="Arial"/>
          <w:color w:val="000000"/>
          <w:sz w:val="24"/>
        </w:rPr>
        <w:t xml:space="preserve">7.4</w:t>
      </w:r>
      <w:r>
        <w:rPr>
          <w:rFonts w:ascii="Arial" w:hAnsi="Arial"/>
          <w:color w:val="000000"/>
          <w:sz w:val="24"/>
        </w:rPr>
        <w:t xml:space="preserve">. Победители общего зачета определяются наименьшей суммой времени, набранной за серию гонок</w:t>
      </w:r>
      <w:r>
        <w:rPr>
          <w:rFonts w:ascii="Arial" w:hAnsi="Arial"/>
          <w:color w:val="000000"/>
          <w:sz w:val="24"/>
          <w:u w:val="single"/>
        </w:rPr>
        <w:t xml:space="preserve">.</w:t>
      </w:r>
      <w:r>
        <w:rPr>
          <w:rFonts w:ascii="Arial" w:hAnsi="Arial"/>
          <w:color w:val="000000"/>
          <w:sz w:val="24"/>
          <w:u w:val="single"/>
        </w:rPr>
        <w:t xml:space="preserve"> </w:t>
      </w:r>
      <w:r/>
    </w:p>
    <w:p>
      <w:pPr>
        <w:spacing w:after="0" w:line="24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  <w:sz w:val="24"/>
        </w:rPr>
        <w:t xml:space="preserve">Организатор оставляет за собой право осуществлять награждение участников по сумме времени, полученных за 2 этапа гонки.</w:t>
      </w:r>
      <w:r/>
    </w:p>
    <w:p>
      <w:pPr>
        <w:jc w:val="both"/>
        <w:spacing w:after="0" w:line="24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  <w:sz w:val="24"/>
        </w:rPr>
        <w:t xml:space="preserve">7.5</w:t>
      </w:r>
      <w:r>
        <w:rPr>
          <w:rFonts w:ascii="Arial" w:hAnsi="Arial"/>
          <w:color w:val="000000"/>
          <w:sz w:val="24"/>
        </w:rPr>
        <w:t xml:space="preserve">. Спортсменам, которые сошли с дистанции по тем или иным причинам (не финишировали, не проехали заданное количество кругов), в финишном протоколе ставится дисквалификация.</w:t>
      </w:r>
      <w:r/>
    </w:p>
    <w:p>
      <w:pPr>
        <w:jc w:val="both"/>
        <w:spacing w:after="0" w:line="24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  <w:sz w:val="24"/>
        </w:rPr>
        <w:t xml:space="preserve">7.6</w:t>
      </w:r>
      <w:r>
        <w:rPr>
          <w:rFonts w:ascii="Arial" w:hAnsi="Arial"/>
          <w:color w:val="000000"/>
          <w:sz w:val="24"/>
        </w:rPr>
        <w:t xml:space="preserve">. Награждение победителей общего зачета осуществляется после завершения серии гонок. Дата и место награждения объявляется отдельно в социальных сетях и</w:t>
      </w:r>
      <w:r>
        <w:rPr>
          <w:rFonts w:ascii="Arial" w:hAnsi="Arial"/>
          <w:color w:val="000000"/>
          <w:sz w:val="24"/>
        </w:rPr>
        <w:t xml:space="preserve"> на</w:t>
      </w:r>
      <w:r>
        <w:rPr>
          <w:rFonts w:ascii="Arial" w:hAnsi="Arial"/>
          <w:color w:val="000000"/>
          <w:sz w:val="24"/>
        </w:rPr>
        <w:t xml:space="preserve"> сайте Организатора.</w:t>
      </w:r>
      <w:r/>
    </w:p>
    <w:p>
      <w:pPr>
        <w:jc w:val="center"/>
        <w:spacing w:after="0" w:line="240" w:lineRule="auto"/>
        <w:rPr>
          <w:rFonts w:ascii="Arial" w:hAnsi="Arial"/>
          <w:b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 xml:space="preserve">8</w:t>
      </w:r>
      <w:r>
        <w:rPr>
          <w:rFonts w:ascii="Arial" w:hAnsi="Arial"/>
          <w:b/>
          <w:color w:val="000000"/>
          <w:sz w:val="24"/>
        </w:rPr>
        <w:t xml:space="preserve">. ОСОБЫЕ ПОЛОЖЕНИЯ</w:t>
      </w:r>
      <w:r/>
    </w:p>
    <w:p>
      <w:pPr>
        <w:jc w:val="center"/>
        <w:spacing w:after="0" w:line="24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  <w:r/>
    </w:p>
    <w:p>
      <w:pPr>
        <w:jc w:val="both"/>
        <w:spacing w:after="0" w:line="24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  <w:sz w:val="24"/>
        </w:rPr>
        <w:t xml:space="preserve">8</w:t>
      </w:r>
      <w:r>
        <w:rPr>
          <w:rFonts w:ascii="Arial" w:hAnsi="Arial"/>
          <w:color w:val="000000"/>
          <w:sz w:val="24"/>
        </w:rPr>
        <w:t xml:space="preserve">.1. Участники гонки обязаны соблюдать указания судей и волонтеров.</w:t>
      </w:r>
      <w:r/>
    </w:p>
    <w:p>
      <w:pPr>
        <w:jc w:val="both"/>
        <w:spacing w:after="0" w:line="24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  <w:sz w:val="24"/>
        </w:rPr>
        <w:t xml:space="preserve">8</w:t>
      </w:r>
      <w:r>
        <w:rPr>
          <w:rFonts w:ascii="Arial" w:hAnsi="Arial"/>
          <w:color w:val="000000"/>
          <w:sz w:val="24"/>
        </w:rPr>
        <w:t xml:space="preserve">.2. Участники соревнований обязуются соблюдать спортивный этикет на трассе и пропускать более быстрого спортсмена, если это необходимо и нет борьбы за место.</w:t>
      </w:r>
      <w:r/>
    </w:p>
    <w:p>
      <w:pPr>
        <w:jc w:val="both"/>
        <w:spacing w:after="0" w:line="24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  <w:sz w:val="24"/>
        </w:rPr>
        <w:t xml:space="preserve">8</w:t>
      </w:r>
      <w:r>
        <w:rPr>
          <w:rFonts w:ascii="Arial" w:hAnsi="Arial"/>
          <w:color w:val="000000"/>
          <w:sz w:val="24"/>
        </w:rPr>
        <w:t xml:space="preserve">.3. Техническая помощь участникам может быть оказана в предусмотренн</w:t>
      </w:r>
      <w:r>
        <w:rPr>
          <w:rFonts w:ascii="Arial" w:hAnsi="Arial"/>
          <w:color w:val="000000"/>
          <w:sz w:val="24"/>
        </w:rPr>
        <w:t xml:space="preserve">ых для этого местах (зона Старта/Финиша) или машиной технической помощи от Организатора соревнований (опционально). Персональные машины технической помощи к гонке не допускаются. Питание спортсменов осуществляется в пунктах питания указанных Организатором.</w:t>
      </w:r>
      <w:r/>
    </w:p>
    <w:p>
      <w:pPr>
        <w:jc w:val="both"/>
        <w:spacing w:after="0" w:line="240" w:lineRule="auto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8</w:t>
      </w:r>
      <w:r>
        <w:rPr>
          <w:rFonts w:ascii="Arial" w:hAnsi="Arial"/>
          <w:color w:val="000000"/>
          <w:sz w:val="24"/>
        </w:rPr>
        <w:t xml:space="preserve">.4. Организатор гонки оставляет за собой право вносить изменения в регламент соревнований на любом из этапов подготовки и проведения мероприятия.</w:t>
      </w:r>
      <w:r/>
    </w:p>
    <w:p>
      <w:pPr>
        <w:jc w:val="both"/>
        <w:spacing w:after="0" w:line="240" w:lineRule="auto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8.5. На арене соревнований запрещено ругаться нецензурной бранью, преследовать по дистанции. Все нарушения спортивной этики будут пересекаться дисквалификацией представителей команд и данных спортсменов, а за систематическое нарушение полностью команду.</w:t>
      </w:r>
      <w:r/>
    </w:p>
    <w:p>
      <w:pPr>
        <w:jc w:val="both"/>
        <w:spacing w:after="0" w:line="24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8.6 Участник выступающий в группах МЖ скутер, имеет право бежать рядом с скутером, не более 50% от всей длинны дистанции. </w:t>
      </w:r>
      <w:r/>
    </w:p>
    <w:p>
      <w:pPr>
        <w:jc w:val="both"/>
        <w:spacing w:after="0" w:line="24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8.7 Запрещено использованию любых тяговых двигателей в дисциплине МЖ Скутер.</w:t>
      </w:r>
      <w:r/>
    </w:p>
    <w:p>
      <w:pPr>
        <w:jc w:val="center"/>
        <w:spacing w:after="0" w:line="240" w:lineRule="auto"/>
        <w:rPr>
          <w:rFonts w:ascii="Arial" w:hAnsi="Arial"/>
          <w:b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 xml:space="preserve">Настоящий Регламент является официальным приглашением на</w:t>
      </w:r>
      <w:r>
        <w:rPr>
          <w:rFonts w:ascii="Arial" w:hAnsi="Arial"/>
          <w:b/>
          <w:color w:val="000000"/>
          <w:sz w:val="24"/>
        </w:rPr>
        <w:t xml:space="preserve"> тренировочные старты.</w:t>
      </w:r>
      <w:r/>
    </w:p>
    <w:p>
      <w:pPr>
        <w:jc w:val="center"/>
        <w:spacing w:after="0" w:line="24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panose1 w:val="05040102010807070707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10" w:hanging="51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2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Ascii" w:hAnsiTheme="minorHAnsi"/>
        <w:color w:val="000000"/>
        <w:sz w:val="22"/>
      </w:rPr>
    </w:rPrDefault>
    <w:pPrDefault>
      <w:pPr>
        <w:spacing w:before="0" w:beforeAutospacing="0" w:after="160" w:afterAutospacing="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641"/>
    <w:link w:val="631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41"/>
    <w:link w:val="667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641"/>
    <w:link w:val="619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641"/>
    <w:link w:val="663"/>
    <w:uiPriority w:val="9"/>
    <w:rPr>
      <w:rFonts w:ascii="Arial" w:hAnsi="Arial" w:eastAsia="Arial" w:cs="Arial"/>
      <w:b/>
      <w:bCs/>
      <w:sz w:val="26"/>
      <w:szCs w:val="26"/>
    </w:rPr>
  </w:style>
  <w:style w:type="character" w:styleId="21">
    <w:name w:val="Heading 5 Char"/>
    <w:basedOn w:val="641"/>
    <w:link w:val="629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05"/>
    <w:next w:val="605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4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05"/>
    <w:next w:val="605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4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05"/>
    <w:next w:val="605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4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05"/>
    <w:next w:val="605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41"/>
    <w:link w:val="28"/>
    <w:uiPriority w:val="9"/>
    <w:rPr>
      <w:rFonts w:ascii="Arial" w:hAnsi="Arial" w:eastAsia="Arial" w:cs="Arial"/>
      <w:i/>
      <w:iCs/>
      <w:sz w:val="21"/>
      <w:szCs w:val="21"/>
    </w:rPr>
  </w:style>
  <w:style w:type="character" w:styleId="34">
    <w:name w:val="Title Char"/>
    <w:basedOn w:val="641"/>
    <w:link w:val="661"/>
    <w:uiPriority w:val="10"/>
    <w:rPr>
      <w:sz w:val="48"/>
      <w:szCs w:val="48"/>
    </w:rPr>
  </w:style>
  <w:style w:type="character" w:styleId="36">
    <w:name w:val="Subtitle Char"/>
    <w:basedOn w:val="641"/>
    <w:link w:val="657"/>
    <w:uiPriority w:val="11"/>
    <w:rPr>
      <w:sz w:val="24"/>
      <w:szCs w:val="24"/>
    </w:rPr>
  </w:style>
  <w:style w:type="paragraph" w:styleId="37">
    <w:name w:val="Quote"/>
    <w:basedOn w:val="605"/>
    <w:next w:val="605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05"/>
    <w:next w:val="605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05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41"/>
    <w:link w:val="41"/>
    <w:uiPriority w:val="99"/>
  </w:style>
  <w:style w:type="paragraph" w:styleId="43">
    <w:name w:val="Footer"/>
    <w:basedOn w:val="605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41"/>
    <w:link w:val="43"/>
    <w:uiPriority w:val="99"/>
  </w:style>
  <w:style w:type="paragraph" w:styleId="45">
    <w:name w:val="Caption"/>
    <w:basedOn w:val="605"/>
    <w:next w:val="6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7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05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41"/>
    <w:uiPriority w:val="99"/>
    <w:unhideWhenUsed/>
    <w:rPr>
      <w:vertAlign w:val="superscript"/>
    </w:rPr>
  </w:style>
  <w:style w:type="paragraph" w:styleId="177">
    <w:name w:val="endnote text"/>
    <w:basedOn w:val="605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41"/>
    <w:uiPriority w:val="99"/>
    <w:semiHidden/>
    <w:unhideWhenUsed/>
    <w:rPr>
      <w:vertAlign w:val="superscript"/>
    </w:rPr>
  </w:style>
  <w:style w:type="paragraph" w:styleId="189">
    <w:name w:val="TOC Heading"/>
    <w:uiPriority w:val="39"/>
    <w:unhideWhenUsed/>
  </w:style>
  <w:style w:type="paragraph" w:styleId="190">
    <w:name w:val="table of figures"/>
    <w:basedOn w:val="605"/>
    <w:next w:val="605"/>
    <w:uiPriority w:val="99"/>
    <w:unhideWhenUsed/>
    <w:pPr>
      <w:spacing w:after="0" w:afterAutospacing="0"/>
    </w:pPr>
  </w:style>
  <w:style w:type="paragraph" w:styleId="604" w:default="1">
    <w:name w:val="Normal"/>
    <w:link w:val="605"/>
    <w:uiPriority w:val="0"/>
    <w:qFormat/>
  </w:style>
  <w:style w:type="character" w:styleId="605" w:default="1">
    <w:name w:val="Normal"/>
    <w:link w:val="604"/>
  </w:style>
  <w:style w:type="paragraph" w:styleId="606">
    <w:name w:val="c5"/>
    <w:basedOn w:val="640"/>
    <w:link w:val="607"/>
  </w:style>
  <w:style w:type="character" w:styleId="607">
    <w:name w:val="c5"/>
    <w:basedOn w:val="641"/>
    <w:link w:val="606"/>
  </w:style>
  <w:style w:type="paragraph" w:styleId="608">
    <w:name w:val="toc 2"/>
    <w:next w:val="604"/>
    <w:link w:val="609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styleId="609">
    <w:name w:val="toc 2"/>
    <w:link w:val="608"/>
    <w:rPr>
      <w:rFonts w:ascii="XO Thames" w:hAnsi="XO Thames"/>
      <w:sz w:val="28"/>
    </w:rPr>
  </w:style>
  <w:style w:type="paragraph" w:styleId="610">
    <w:name w:val="c12"/>
    <w:basedOn w:val="604"/>
    <w:link w:val="61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styleId="611">
    <w:name w:val="c12"/>
    <w:basedOn w:val="605"/>
    <w:link w:val="610"/>
    <w:rPr>
      <w:rFonts w:ascii="Times New Roman" w:hAnsi="Times New Roman"/>
      <w:sz w:val="24"/>
    </w:rPr>
  </w:style>
  <w:style w:type="paragraph" w:styleId="612">
    <w:name w:val="toc 4"/>
    <w:next w:val="604"/>
    <w:link w:val="613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styleId="613">
    <w:name w:val="toc 4"/>
    <w:link w:val="612"/>
    <w:rPr>
      <w:rFonts w:ascii="XO Thames" w:hAnsi="XO Thames"/>
      <w:sz w:val="28"/>
    </w:rPr>
  </w:style>
  <w:style w:type="paragraph" w:styleId="614">
    <w:name w:val="toc 6"/>
    <w:next w:val="604"/>
    <w:link w:val="615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styleId="615">
    <w:name w:val="toc 6"/>
    <w:link w:val="614"/>
    <w:rPr>
      <w:rFonts w:ascii="XO Thames" w:hAnsi="XO Thames"/>
      <w:sz w:val="28"/>
    </w:rPr>
  </w:style>
  <w:style w:type="paragraph" w:styleId="616">
    <w:name w:val="toc 7"/>
    <w:next w:val="604"/>
    <w:link w:val="617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styleId="617">
    <w:name w:val="toc 7"/>
    <w:link w:val="616"/>
    <w:rPr>
      <w:rFonts w:ascii="XO Thames" w:hAnsi="XO Thames"/>
      <w:sz w:val="28"/>
    </w:rPr>
  </w:style>
  <w:style w:type="paragraph" w:styleId="618">
    <w:name w:val="Heading 3"/>
    <w:next w:val="604"/>
    <w:link w:val="619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character" w:styleId="619">
    <w:name w:val="Heading 3"/>
    <w:link w:val="618"/>
    <w:rPr>
      <w:rFonts w:ascii="XO Thames" w:hAnsi="XO Thames"/>
      <w:b/>
      <w:sz w:val="26"/>
    </w:rPr>
  </w:style>
  <w:style w:type="paragraph" w:styleId="620">
    <w:name w:val="c17"/>
    <w:basedOn w:val="604"/>
    <w:link w:val="62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styleId="621">
    <w:name w:val="c17"/>
    <w:basedOn w:val="605"/>
    <w:link w:val="620"/>
    <w:rPr>
      <w:rFonts w:ascii="Times New Roman" w:hAnsi="Times New Roman"/>
      <w:sz w:val="24"/>
    </w:rPr>
  </w:style>
  <w:style w:type="paragraph" w:styleId="622">
    <w:name w:val="c3"/>
    <w:basedOn w:val="604"/>
    <w:link w:val="623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styleId="623">
    <w:name w:val="c3"/>
    <w:basedOn w:val="605"/>
    <w:link w:val="622"/>
    <w:rPr>
      <w:rFonts w:ascii="Times New Roman" w:hAnsi="Times New Roman"/>
      <w:sz w:val="24"/>
    </w:rPr>
  </w:style>
  <w:style w:type="paragraph" w:styleId="624">
    <w:name w:val="toc 3"/>
    <w:next w:val="604"/>
    <w:link w:val="625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styleId="625">
    <w:name w:val="toc 3"/>
    <w:link w:val="624"/>
    <w:rPr>
      <w:rFonts w:ascii="XO Thames" w:hAnsi="XO Thames"/>
      <w:sz w:val="28"/>
    </w:rPr>
  </w:style>
  <w:style w:type="paragraph" w:styleId="626">
    <w:name w:val="c0"/>
    <w:basedOn w:val="640"/>
    <w:link w:val="627"/>
  </w:style>
  <w:style w:type="character" w:styleId="627">
    <w:name w:val="c0"/>
    <w:basedOn w:val="641"/>
    <w:link w:val="626"/>
  </w:style>
  <w:style w:type="paragraph" w:styleId="628">
    <w:name w:val="Heading 5"/>
    <w:next w:val="604"/>
    <w:link w:val="629"/>
    <w:uiPriority w:val="9"/>
    <w:qFormat/>
    <w:pPr>
      <w:jc w:val="both"/>
      <w:spacing w:before="120" w:after="120"/>
      <w:outlineLvl w:val="4"/>
    </w:pPr>
    <w:rPr>
      <w:rFonts w:ascii="XO Thames" w:hAnsi="XO Thames"/>
      <w:b/>
      <w:sz w:val="22"/>
    </w:rPr>
  </w:style>
  <w:style w:type="character" w:styleId="629">
    <w:name w:val="Heading 5"/>
    <w:link w:val="628"/>
    <w:rPr>
      <w:rFonts w:ascii="XO Thames" w:hAnsi="XO Thames"/>
      <w:b/>
      <w:sz w:val="22"/>
    </w:rPr>
  </w:style>
  <w:style w:type="paragraph" w:styleId="630">
    <w:name w:val="Heading 1"/>
    <w:basedOn w:val="604"/>
    <w:next w:val="604"/>
    <w:link w:val="631"/>
    <w:uiPriority w:val="9"/>
    <w:qFormat/>
    <w:pPr>
      <w:keepLines/>
      <w:keepNext/>
      <w:spacing w:before="240" w:after="0"/>
      <w:outlineLvl w:val="0"/>
    </w:pPr>
    <w:rPr>
      <w:rFonts w:asciiTheme="majorAscii" w:hAnsiTheme="majorHAnsi"/>
      <w:color w:val="2f5496" w:themeColor="accent1" w:themeShade="BF"/>
      <w:sz w:val="32"/>
    </w:rPr>
  </w:style>
  <w:style w:type="character" w:styleId="631">
    <w:name w:val="Heading 1"/>
    <w:basedOn w:val="605"/>
    <w:link w:val="630"/>
    <w:rPr>
      <w:rFonts w:asciiTheme="majorAscii" w:hAnsiTheme="majorHAnsi"/>
      <w:color w:val="2f5496" w:themeColor="accent1" w:themeShade="BF"/>
      <w:sz w:val="32"/>
    </w:rPr>
  </w:style>
  <w:style w:type="paragraph" w:styleId="632">
    <w:name w:val="Hyperlink"/>
    <w:basedOn w:val="640"/>
    <w:link w:val="633"/>
    <w:rPr>
      <w:color w:val="0000ff"/>
      <w:u w:val="single"/>
    </w:rPr>
  </w:style>
  <w:style w:type="character" w:styleId="633">
    <w:name w:val="Hyperlink"/>
    <w:basedOn w:val="641"/>
    <w:link w:val="632"/>
    <w:rPr>
      <w:color w:val="0000ff"/>
      <w:u w:val="single"/>
    </w:rPr>
  </w:style>
  <w:style w:type="paragraph" w:styleId="634">
    <w:name w:val="Footnote"/>
    <w:link w:val="635"/>
    <w:pPr>
      <w:ind w:left="0" w:firstLine="851"/>
      <w:jc w:val="both"/>
    </w:pPr>
    <w:rPr>
      <w:rFonts w:ascii="XO Thames" w:hAnsi="XO Thames"/>
      <w:sz w:val="22"/>
    </w:rPr>
  </w:style>
  <w:style w:type="character" w:styleId="635">
    <w:name w:val="Footnote"/>
    <w:link w:val="634"/>
    <w:rPr>
      <w:rFonts w:ascii="XO Thames" w:hAnsi="XO Thames"/>
      <w:sz w:val="22"/>
    </w:rPr>
  </w:style>
  <w:style w:type="paragraph" w:styleId="636">
    <w:name w:val="toc 1"/>
    <w:next w:val="604"/>
    <w:link w:val="637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styleId="637">
    <w:name w:val="toc 1"/>
    <w:link w:val="636"/>
    <w:rPr>
      <w:rFonts w:ascii="XO Thames" w:hAnsi="XO Thames"/>
      <w:b/>
      <w:sz w:val="28"/>
    </w:rPr>
  </w:style>
  <w:style w:type="paragraph" w:styleId="638">
    <w:name w:val="Header and Footer"/>
    <w:link w:val="639"/>
    <w:pPr>
      <w:jc w:val="both"/>
      <w:spacing w:line="240" w:lineRule="auto"/>
    </w:pPr>
    <w:rPr>
      <w:rFonts w:ascii="XO Thames" w:hAnsi="XO Thames"/>
      <w:sz w:val="20"/>
    </w:rPr>
  </w:style>
  <w:style w:type="character" w:styleId="639">
    <w:name w:val="Header and Footer"/>
    <w:link w:val="638"/>
    <w:rPr>
      <w:rFonts w:ascii="XO Thames" w:hAnsi="XO Thames"/>
      <w:sz w:val="20"/>
    </w:rPr>
  </w:style>
  <w:style w:type="paragraph" w:styleId="640">
    <w:name w:val="Default Paragraph Font"/>
    <w:link w:val="641"/>
  </w:style>
  <w:style w:type="character" w:styleId="641">
    <w:name w:val="Default Paragraph Font"/>
    <w:link w:val="640"/>
  </w:style>
  <w:style w:type="paragraph" w:styleId="642">
    <w:name w:val="toc 9"/>
    <w:next w:val="604"/>
    <w:link w:val="643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styleId="643">
    <w:name w:val="toc 9"/>
    <w:link w:val="642"/>
    <w:rPr>
      <w:rFonts w:ascii="XO Thames" w:hAnsi="XO Thames"/>
      <w:sz w:val="28"/>
    </w:rPr>
  </w:style>
  <w:style w:type="paragraph" w:styleId="644">
    <w:name w:val="c18"/>
    <w:basedOn w:val="604"/>
    <w:link w:val="64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styleId="645">
    <w:name w:val="c18"/>
    <w:basedOn w:val="605"/>
    <w:link w:val="644"/>
    <w:rPr>
      <w:rFonts w:ascii="Times New Roman" w:hAnsi="Times New Roman"/>
      <w:sz w:val="24"/>
    </w:rPr>
  </w:style>
  <w:style w:type="paragraph" w:styleId="646">
    <w:name w:val="c14"/>
    <w:basedOn w:val="604"/>
    <w:link w:val="64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styleId="647">
    <w:name w:val="c14"/>
    <w:basedOn w:val="605"/>
    <w:link w:val="646"/>
    <w:rPr>
      <w:rFonts w:ascii="Times New Roman" w:hAnsi="Times New Roman"/>
      <w:sz w:val="24"/>
    </w:rPr>
  </w:style>
  <w:style w:type="paragraph" w:styleId="648">
    <w:name w:val="List Paragraph"/>
    <w:basedOn w:val="604"/>
    <w:link w:val="649"/>
    <w:pPr>
      <w:contextualSpacing/>
      <w:ind w:left="720" w:firstLine="0"/>
    </w:pPr>
  </w:style>
  <w:style w:type="character" w:styleId="649">
    <w:name w:val="List Paragraph"/>
    <w:basedOn w:val="605"/>
    <w:link w:val="648"/>
  </w:style>
  <w:style w:type="paragraph" w:styleId="650">
    <w:name w:val="toc 8"/>
    <w:next w:val="604"/>
    <w:link w:val="651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styleId="651">
    <w:name w:val="toc 8"/>
    <w:link w:val="650"/>
    <w:rPr>
      <w:rFonts w:ascii="XO Thames" w:hAnsi="XO Thames"/>
      <w:sz w:val="28"/>
    </w:rPr>
  </w:style>
  <w:style w:type="paragraph" w:styleId="652">
    <w:name w:val="c20"/>
    <w:basedOn w:val="640"/>
    <w:link w:val="653"/>
  </w:style>
  <w:style w:type="character" w:styleId="653">
    <w:name w:val="c20"/>
    <w:basedOn w:val="641"/>
    <w:link w:val="652"/>
  </w:style>
  <w:style w:type="paragraph" w:styleId="654">
    <w:name w:val="toc 5"/>
    <w:next w:val="604"/>
    <w:link w:val="655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styleId="655">
    <w:name w:val="toc 5"/>
    <w:link w:val="654"/>
    <w:rPr>
      <w:rFonts w:ascii="XO Thames" w:hAnsi="XO Thames"/>
      <w:sz w:val="28"/>
    </w:rPr>
  </w:style>
  <w:style w:type="paragraph" w:styleId="656">
    <w:name w:val="Subtitle"/>
    <w:next w:val="604"/>
    <w:link w:val="657"/>
    <w:uiPriority w:val="11"/>
    <w:qFormat/>
    <w:pPr>
      <w:jc w:val="both"/>
    </w:pPr>
    <w:rPr>
      <w:rFonts w:ascii="XO Thames" w:hAnsi="XO Thames"/>
      <w:i/>
      <w:sz w:val="24"/>
    </w:rPr>
  </w:style>
  <w:style w:type="character" w:styleId="657">
    <w:name w:val="Subtitle"/>
    <w:link w:val="656"/>
    <w:rPr>
      <w:rFonts w:ascii="XO Thames" w:hAnsi="XO Thames"/>
      <w:i/>
      <w:sz w:val="24"/>
    </w:rPr>
  </w:style>
  <w:style w:type="paragraph" w:styleId="658">
    <w:name w:val="No Spacing"/>
    <w:link w:val="659"/>
    <w:pPr>
      <w:spacing w:after="0" w:line="240" w:lineRule="auto"/>
    </w:pPr>
  </w:style>
  <w:style w:type="character" w:styleId="659">
    <w:name w:val="No Spacing"/>
    <w:link w:val="658"/>
  </w:style>
  <w:style w:type="paragraph" w:styleId="660">
    <w:name w:val="Title"/>
    <w:next w:val="604"/>
    <w:link w:val="661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661">
    <w:name w:val="Title"/>
    <w:link w:val="660"/>
    <w:rPr>
      <w:rFonts w:ascii="XO Thames" w:hAnsi="XO Thames"/>
      <w:b/>
      <w:caps/>
      <w:sz w:val="40"/>
    </w:rPr>
  </w:style>
  <w:style w:type="paragraph" w:styleId="662">
    <w:name w:val="Heading 4"/>
    <w:next w:val="604"/>
    <w:link w:val="663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character" w:styleId="663">
    <w:name w:val="Heading 4"/>
    <w:link w:val="662"/>
    <w:rPr>
      <w:rFonts w:ascii="XO Thames" w:hAnsi="XO Thames"/>
      <w:b/>
      <w:sz w:val="24"/>
    </w:rPr>
  </w:style>
  <w:style w:type="paragraph" w:styleId="664">
    <w:name w:val="c13"/>
    <w:basedOn w:val="640"/>
    <w:link w:val="665"/>
  </w:style>
  <w:style w:type="character" w:styleId="665">
    <w:name w:val="c13"/>
    <w:basedOn w:val="641"/>
    <w:link w:val="664"/>
  </w:style>
  <w:style w:type="paragraph" w:styleId="666">
    <w:name w:val="Heading 2"/>
    <w:next w:val="604"/>
    <w:link w:val="667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character" w:styleId="667">
    <w:name w:val="Heading 2"/>
    <w:link w:val="666"/>
    <w:rPr>
      <w:rFonts w:ascii="XO Thames" w:hAnsi="XO Thames"/>
      <w:b/>
      <w:sz w:val="28"/>
    </w:rPr>
  </w:style>
  <w:style w:type="paragraph" w:styleId="668">
    <w:name w:val="c1"/>
    <w:basedOn w:val="640"/>
    <w:link w:val="669"/>
  </w:style>
  <w:style w:type="character" w:styleId="669">
    <w:name w:val="c1"/>
    <w:basedOn w:val="641"/>
    <w:link w:val="668"/>
  </w:style>
  <w:style w:type="paragraph" w:styleId="670">
    <w:name w:val="c10"/>
    <w:basedOn w:val="640"/>
    <w:link w:val="671"/>
  </w:style>
  <w:style w:type="character" w:styleId="671">
    <w:name w:val="c10"/>
    <w:basedOn w:val="641"/>
    <w:link w:val="670"/>
  </w:style>
  <w:style w:type="table" w:styleId="672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157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Дима Гаврилов</cp:lastModifiedBy>
  <cp:revision>1</cp:revision>
  <dcterms:modified xsi:type="dcterms:W3CDTF">2023-05-17T21:26:52Z</dcterms:modified>
</cp:coreProperties>
</file>