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</w:rPr>
        <w:t>ПОЛОЖЕНИЕ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о проведении соревнования по маунтинбайку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кросс</w:t>
      </w: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>-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</w:rPr>
        <w:t xml:space="preserve">кантри марафон </w:t>
      </w: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>(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ХСМ</w:t>
      </w: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«Весенний марафон </w:t>
      </w: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>201</w:t>
      </w: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  <w:lang w:val="ru-RU"/>
        </w:rPr>
        <w:t>9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it-IT"/>
        </w:rPr>
        <w:t>»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 xml:space="preserve">1. 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Общие положения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Соревнование проводится с целью повышения спортивного мастерства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пропаганды здорового образа жизни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популяризации велосипедного спорта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выявление сильнейших спортсменов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установление дружеских и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спортивных контактов между гонщиками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Соревнования являются открытыми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каждый желающий может принять участие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Настоящее положение является приглашением на соревнование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 xml:space="preserve">2. 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Организаторы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 xml:space="preserve">Велоклуб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"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АмурБайк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"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 xml:space="preserve">3. 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Место проведения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г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Благовещенск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с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Верхнеблаговещенское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памятник Казакам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-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первопоселенцам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 xml:space="preserve">4. 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</w:rPr>
        <w:t xml:space="preserve">Дата и время проведения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>5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 мая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201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>9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 xml:space="preserve"> г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. (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воскресенье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)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 xml:space="preserve">5. 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Соревнование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Соревнования проводится в трех категориях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: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«Абсолют»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«Лайт»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«Леди»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Победители и призеры награждаются грамотами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 xml:space="preserve">6. 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Регистрация и стартовый взнос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 xml:space="preserve">Регистрация на месте старта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- 9:00 - 9:45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i w:val="0"/>
          <w:i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i w:val="1"/>
          <w:iCs w:val="1"/>
          <w:sz w:val="27"/>
          <w:szCs w:val="27"/>
          <w:shd w:val="clear" w:color="auto" w:fill="ffffff"/>
          <w:rtl w:val="0"/>
        </w:rPr>
        <w:t xml:space="preserve">Старт – </w:t>
      </w:r>
      <w:r>
        <w:rPr>
          <w:rFonts w:ascii="Verdana" w:hAnsi="Verdana"/>
          <w:i w:val="1"/>
          <w:iCs w:val="1"/>
          <w:sz w:val="27"/>
          <w:szCs w:val="27"/>
          <w:shd w:val="clear" w:color="auto" w:fill="ffffff"/>
          <w:rtl w:val="0"/>
          <w:lang w:val="pt-PT"/>
        </w:rPr>
        <w:t>10:00.</w:t>
      </w:r>
      <w:r>
        <w:rPr>
          <w:rFonts w:ascii="Verdana" w:hAnsi="Verdana"/>
          <w:i w:val="0"/>
          <w:iCs w:val="0"/>
          <w:sz w:val="27"/>
          <w:szCs w:val="27"/>
          <w:shd w:val="clear" w:color="auto" w:fill="ffffff"/>
          <w:rtl w:val="0"/>
        </w:rPr>
        <w:t xml:space="preserve">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Закрытие финиша –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15:00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Стартовый взнос – 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>30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0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руб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 xml:space="preserve">7. 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Трасса и дистанции соревнований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Трасса кольцевая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22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км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Набор высот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380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м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Старт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/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финиш – памятник Казакам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-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 xml:space="preserve">первопоселенцам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(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автопарковка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Дистанции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: 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категория «Абсолют»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два этапа 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1)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подъем на сопку за памятником казакам и спуск с нее на время 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2)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66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км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(3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круга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)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.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За каждый этап начисляются баллы равные занятому месту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категория «Лайт»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44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км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(2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круга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категория «Леди»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44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км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(2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круг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Женщины допускаются к участию на дистанциях категорий «Абсолют» и «Лайт» по зачету данных категорий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Любители допускаются к участию в соревнованиях на дистанцию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22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км вне зачета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Пункт питания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 расположен на месте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 xml:space="preserve"> старт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а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/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финиш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а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В категории 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>"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Абсолют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"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победитель определяется по наименьшей сумме заработанных баллов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.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При равенстве баллов преимущество отдается спортсмену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показавшему меньшее время на марафонской дистанции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На марафонскую дистанцию в категории 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>"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Абсолют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"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участники стартуют по итогам 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1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этапа от максимального количества баллов к минимальному через временной промежуток 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30-60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секунд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который будет определен на месте судьями</w:t>
      </w:r>
      <w:r>
        <w:rPr>
          <w:rFonts w:ascii="Verdana" w:hAnsi="Verdana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 xml:space="preserve">8. 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</w:rPr>
        <w:t>Участники соревнований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Категория «Абсолют»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спортсмены –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18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 xml:space="preserve">лет и старше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(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физически и морально подготовленные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к преодолению в соревновательном темпе дистанции марафона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).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Категории «Лайт» и «Леди»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спортсмены –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18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 xml:space="preserve">лет и старше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(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спортсмены любой квалификации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).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Спортсмены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являющиеся победителями и призерами ранее проводившихся ХСМ в категории «Лайт»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выступают в категории «Абсолют»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i w:val="0"/>
          <w:i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i w:val="1"/>
          <w:iCs w:val="1"/>
          <w:sz w:val="27"/>
          <w:szCs w:val="27"/>
          <w:shd w:val="clear" w:color="auto" w:fill="ffffff"/>
          <w:rtl w:val="0"/>
          <w:lang w:val="ru-RU"/>
        </w:rPr>
        <w:t>К соревнованию допускаются</w:t>
      </w:r>
      <w:r>
        <w:rPr>
          <w:rFonts w:ascii="Verdana" w:hAnsi="Verdana"/>
          <w:i w:val="1"/>
          <w:iCs w:val="1"/>
          <w:sz w:val="27"/>
          <w:szCs w:val="27"/>
          <w:shd w:val="clear" w:color="auto" w:fill="ffffff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спортсмены которым на момент проведения соревнований исполнилось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16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лет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имеющие только горный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(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МТБ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)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</w:rPr>
        <w:t>велосипед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технически исправный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(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обязательно наличие рабочих тормозов на обоих колесах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0"/>
          <w:bCs w:val="0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b w:val="0"/>
          <w:bCs w:val="0"/>
          <w:sz w:val="27"/>
          <w:szCs w:val="27"/>
          <w:shd w:val="clear" w:color="auto" w:fill="ffffff"/>
          <w:rtl w:val="0"/>
          <w:lang w:val="ru-RU"/>
        </w:rPr>
        <w:t xml:space="preserve">имеющие велосипедный шлем </w:t>
      </w:r>
      <w:r>
        <w:rPr>
          <w:rFonts w:ascii="Verdana" w:hAnsi="Verdana"/>
          <w:b w:val="0"/>
          <w:bCs w:val="0"/>
          <w:sz w:val="27"/>
          <w:szCs w:val="27"/>
          <w:shd w:val="clear" w:color="auto" w:fill="ffffff"/>
          <w:rtl w:val="0"/>
        </w:rPr>
        <w:t>(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</w:rPr>
        <w:t>НАЛИЧИЕ ВЕЛОШЛЕМОВ – ОБЯЗАТЕЛЬНО</w:t>
      </w: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>!!!</w:t>
      </w:r>
      <w:r>
        <w:rPr>
          <w:rFonts w:ascii="Verdana" w:hAnsi="Verdana"/>
          <w:b w:val="0"/>
          <w:bCs w:val="0"/>
          <w:sz w:val="27"/>
          <w:szCs w:val="27"/>
          <w:shd w:val="clear" w:color="auto" w:fill="ffffff"/>
          <w:rtl w:val="0"/>
        </w:rPr>
        <w:t>);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заряженный и с положительным балансом сотовый телефон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оплатившие стартовый взнос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согласные с данным Положением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спортсмены 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16-17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лет допускаются к регистрации только в присутствии родителей или лиц их заменяющих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при наличии письменного разрешения родителей на участие спортсмена в соревнованиях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 указанием их контактного телефона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/>
          <w:b w:val="1"/>
          <w:bCs w:val="1"/>
          <w:sz w:val="27"/>
          <w:szCs w:val="27"/>
          <w:shd w:val="clear" w:color="auto" w:fill="ffffff"/>
          <w:rtl w:val="0"/>
        </w:rPr>
        <w:t xml:space="preserve">9. </w:t>
      </w:r>
      <w:r>
        <w:rPr>
          <w:rFonts w:ascii="Verdana" w:hAnsi="Verdana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Ответственность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Участие в гонке добровольное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Организаторы не несут ответственности за жизнь и возможный ущерб здоровью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полученный во время соревнований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а также за состояние здоровья после соревнований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за происшествия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произошедшие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 участниками по вине самих участников или третьих лиц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Своим участием в гонке участник подтверждает свое согласие с этим и другими пунктами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 xml:space="preserve">Участник заверяет личной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подписью персональную ответственность за свое здоровье и принимает на себя все риски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связанные с участием в соревнованиях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Сошедшие участники в обязательном порядке информируют организаторов гонки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i w:val="0"/>
          <w:iCs w:val="0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i w:val="1"/>
          <w:iCs w:val="1"/>
          <w:sz w:val="27"/>
          <w:szCs w:val="27"/>
          <w:shd w:val="clear" w:color="auto" w:fill="ffffff"/>
          <w:rtl w:val="0"/>
          <w:lang w:val="ru-RU"/>
        </w:rPr>
        <w:t>Эвакуация с дистанции сошедших участников не входит в обязанности организаторов</w:t>
      </w:r>
      <w:r>
        <w:rPr>
          <w:rFonts w:ascii="Verdana" w:hAnsi="Verdana"/>
          <w:i w:val="1"/>
          <w:iCs w:val="1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Организаторы оставляют за собой право изменить условия и расписание соревнований в зависимости от фактического количества заявленных участников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погодных условий и других форс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>-</w:t>
      </w:r>
      <w:r>
        <w:rPr>
          <w:rFonts w:ascii="Verdana" w:hAnsi="Verdana" w:hint="default"/>
          <w:sz w:val="27"/>
          <w:szCs w:val="27"/>
          <w:shd w:val="clear" w:color="auto" w:fill="ffffff"/>
          <w:rtl w:val="0"/>
          <w:lang w:val="ru-RU"/>
        </w:rPr>
        <w:t>мажорных обстоятельств</w:t>
      </w:r>
      <w:r>
        <w:rPr>
          <w:rFonts w:ascii="Verdana" w:hAnsi="Verdana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Verdana" w:hAnsi="Verdana" w:hint="default"/>
          <w:i w:val="1"/>
          <w:iCs w:val="1"/>
          <w:sz w:val="27"/>
          <w:szCs w:val="27"/>
          <w:shd w:val="clear" w:color="auto" w:fill="ffffff"/>
          <w:rtl w:val="0"/>
          <w:lang w:val="ru-RU"/>
        </w:rPr>
        <w:t>Настоящее положение является приглашением на соревнования</w:t>
      </w:r>
      <w:r>
        <w:rPr>
          <w:rFonts w:ascii="Verdana" w:hAnsi="Verdana"/>
          <w:i w:val="1"/>
          <w:iCs w:val="1"/>
          <w:sz w:val="27"/>
          <w:szCs w:val="27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7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7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